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EF" w:rsidRPr="00BE7483" w:rsidRDefault="00A666EF" w:rsidP="007D7F3E">
      <w:pPr>
        <w:spacing w:line="240" w:lineRule="auto"/>
        <w:jc w:val="center"/>
        <w:rPr>
          <w:rFonts w:ascii="Arial" w:hAnsi="Arial" w:cs="Arial"/>
          <w:b/>
          <w:sz w:val="24"/>
          <w:szCs w:val="24"/>
        </w:rPr>
      </w:pPr>
      <w:r w:rsidRPr="00BE7483">
        <w:rPr>
          <w:rFonts w:ascii="Arial" w:hAnsi="Arial" w:cs="Arial"/>
          <w:b/>
          <w:sz w:val="24"/>
          <w:szCs w:val="24"/>
        </w:rPr>
        <w:t>ZOTA 2015-4</w:t>
      </w:r>
      <w:r w:rsidR="007D7F3E" w:rsidRPr="00BE7483">
        <w:rPr>
          <w:rFonts w:ascii="Arial" w:hAnsi="Arial" w:cs="Arial"/>
          <w:b/>
          <w:sz w:val="24"/>
          <w:szCs w:val="24"/>
        </w:rPr>
        <w:t>: Amendment to Article 28-6(c</w:t>
      </w:r>
      <w:proofErr w:type="gramStart"/>
      <w:r w:rsidR="007D7F3E" w:rsidRPr="00BE7483">
        <w:rPr>
          <w:rFonts w:ascii="Arial" w:hAnsi="Arial" w:cs="Arial"/>
          <w:b/>
          <w:sz w:val="24"/>
          <w:szCs w:val="24"/>
        </w:rPr>
        <w:t>)</w:t>
      </w:r>
      <w:proofErr w:type="gramEnd"/>
      <w:r w:rsidR="007D7F3E" w:rsidRPr="00BE7483">
        <w:rPr>
          <w:rFonts w:ascii="Arial" w:hAnsi="Arial" w:cs="Arial"/>
          <w:b/>
          <w:sz w:val="24"/>
          <w:szCs w:val="24"/>
        </w:rPr>
        <w:br/>
        <w:t>Alternative Building Features in the Mixed-Use (MU) Zones</w:t>
      </w:r>
    </w:p>
    <w:p w:rsidR="007D7F3E" w:rsidRDefault="007D7F3E">
      <w:pPr>
        <w:rPr>
          <w:rFonts w:ascii="Arial" w:hAnsi="Arial" w:cs="Arial"/>
          <w:b/>
          <w:sz w:val="20"/>
          <w:szCs w:val="20"/>
        </w:rPr>
      </w:pPr>
    </w:p>
    <w:p w:rsidR="00734187" w:rsidRPr="00BE7483" w:rsidRDefault="00A666EF">
      <w:pPr>
        <w:rPr>
          <w:rFonts w:ascii="Arial" w:hAnsi="Arial" w:cs="Arial"/>
          <w:b/>
          <w:sz w:val="20"/>
          <w:szCs w:val="20"/>
          <w:u w:val="single"/>
        </w:rPr>
      </w:pPr>
      <w:r w:rsidRPr="00BE7483">
        <w:rPr>
          <w:rFonts w:ascii="Arial" w:hAnsi="Arial" w:cs="Arial"/>
          <w:b/>
          <w:sz w:val="20"/>
          <w:szCs w:val="20"/>
          <w:u w:val="single"/>
        </w:rPr>
        <w:t xml:space="preserve">ALTERNATIVE </w:t>
      </w:r>
      <w:r w:rsidR="007D7F3E" w:rsidRPr="00BE7483">
        <w:rPr>
          <w:rFonts w:ascii="Arial" w:hAnsi="Arial" w:cs="Arial"/>
          <w:b/>
          <w:sz w:val="20"/>
          <w:szCs w:val="20"/>
          <w:u w:val="single"/>
        </w:rPr>
        <w:t>TEXT #</w:t>
      </w:r>
      <w:r w:rsidRPr="00BE7483">
        <w:rPr>
          <w:rFonts w:ascii="Arial" w:hAnsi="Arial" w:cs="Arial"/>
          <w:b/>
          <w:sz w:val="20"/>
          <w:szCs w:val="20"/>
          <w:u w:val="single"/>
        </w:rPr>
        <w:t>2</w:t>
      </w:r>
    </w:p>
    <w:p w:rsidR="00A666EF" w:rsidRPr="007D7F3E" w:rsidRDefault="00A666EF" w:rsidP="00A666EF">
      <w:pPr>
        <w:tabs>
          <w:tab w:val="left" w:pos="360"/>
          <w:tab w:val="left" w:pos="720"/>
          <w:tab w:val="left" w:pos="1080"/>
          <w:tab w:val="left" w:pos="1440"/>
        </w:tabs>
        <w:spacing w:line="240" w:lineRule="auto"/>
        <w:jc w:val="left"/>
        <w:textAlignment w:val="baseline"/>
        <w:rPr>
          <w:rFonts w:ascii="Arial" w:eastAsia="Times New Roman" w:hAnsi="Arial" w:cs="Arial"/>
          <w:color w:val="000000"/>
          <w:sz w:val="20"/>
          <w:szCs w:val="20"/>
          <w:u w:val="single"/>
        </w:rPr>
      </w:pPr>
      <w:r w:rsidRPr="007D7F3E">
        <w:rPr>
          <w:rFonts w:ascii="Arial" w:eastAsia="Times New Roman" w:hAnsi="Arial" w:cs="Arial"/>
          <w:b/>
          <w:color w:val="000000"/>
          <w:sz w:val="20"/>
          <w:szCs w:val="20"/>
        </w:rPr>
        <w:t>28-6 PROVISIONS APPLICABLE TO ALL MIXED-USE ZONES</w:t>
      </w:r>
      <w:r w:rsidRPr="007D7F3E">
        <w:rPr>
          <w:rFonts w:ascii="Arial" w:eastAsia="Times New Roman" w:hAnsi="Arial" w:cs="Arial"/>
          <w:color w:val="000000"/>
          <w:sz w:val="20"/>
          <w:szCs w:val="20"/>
        </w:rPr>
        <w:t xml:space="preserve"> - shall be as follows:</w:t>
      </w:r>
    </w:p>
    <w:p w:rsidR="00A666EF" w:rsidRPr="007D7F3E" w:rsidRDefault="00A666EF" w:rsidP="00A666EF">
      <w:pPr>
        <w:tabs>
          <w:tab w:val="left" w:pos="360"/>
          <w:tab w:val="left" w:pos="720"/>
          <w:tab w:val="left" w:pos="1080"/>
          <w:tab w:val="left" w:pos="1440"/>
        </w:tabs>
        <w:spacing w:line="240" w:lineRule="auto"/>
        <w:jc w:val="left"/>
        <w:textAlignment w:val="baseline"/>
        <w:rPr>
          <w:rFonts w:ascii="Arial" w:eastAsia="Times New Roman" w:hAnsi="Arial" w:cs="Arial"/>
          <w:color w:val="000000"/>
          <w:sz w:val="20"/>
          <w:szCs w:val="20"/>
          <w:u w:val="single"/>
        </w:rPr>
      </w:pPr>
    </w:p>
    <w:p w:rsidR="00A666EF" w:rsidRPr="007D7F3E" w:rsidRDefault="00A666EF" w:rsidP="00A666EF">
      <w:pPr>
        <w:tabs>
          <w:tab w:val="left" w:pos="720"/>
          <w:tab w:val="left" w:pos="1080"/>
          <w:tab w:val="left" w:pos="1440"/>
        </w:tabs>
        <w:spacing w:line="240" w:lineRule="auto"/>
        <w:ind w:left="360"/>
        <w:textAlignment w:val="baseline"/>
        <w:rPr>
          <w:rFonts w:ascii="Arial" w:eastAsia="Times New Roman" w:hAnsi="Arial" w:cs="Arial"/>
          <w:color w:val="000000"/>
          <w:sz w:val="20"/>
          <w:szCs w:val="20"/>
          <w:u w:val="single"/>
        </w:rPr>
      </w:pPr>
      <w:r w:rsidRPr="007D7F3E">
        <w:rPr>
          <w:rFonts w:ascii="Arial" w:eastAsia="Times New Roman" w:hAnsi="Arial" w:cs="Arial"/>
          <w:b/>
          <w:color w:val="000000"/>
          <w:sz w:val="20"/>
          <w:szCs w:val="20"/>
        </w:rPr>
        <w:t>28-6(a) DEVELOPMENT PLAN REQUIRED</w:t>
      </w:r>
      <w:r w:rsidRPr="007D7F3E">
        <w:rPr>
          <w:rFonts w:ascii="Arial" w:eastAsia="Times New Roman" w:hAnsi="Arial" w:cs="Arial"/>
          <w:color w:val="000000"/>
          <w:sz w:val="20"/>
          <w:szCs w:val="20"/>
        </w:rPr>
        <w:t xml:space="preserve"> - All applications for a zone map amendment shall require the accompanying submission of a prelim</w:t>
      </w:r>
      <w:r w:rsidRPr="007D7F3E">
        <w:rPr>
          <w:rFonts w:ascii="Arial" w:eastAsia="Times New Roman" w:hAnsi="Arial" w:cs="Arial"/>
          <w:color w:val="000000"/>
          <w:sz w:val="20"/>
          <w:szCs w:val="20"/>
        </w:rPr>
        <w:softHyphen/>
        <w:t>inary development plan. No development or occu</w:t>
      </w:r>
      <w:r w:rsidRPr="007D7F3E">
        <w:rPr>
          <w:rFonts w:ascii="Arial" w:eastAsia="Times New Roman" w:hAnsi="Arial" w:cs="Arial"/>
          <w:color w:val="000000"/>
          <w:sz w:val="20"/>
          <w:szCs w:val="20"/>
        </w:rPr>
        <w:softHyphen/>
        <w:t>pancy of any existing structure for mixed use shall occur until a final development plan has been approved and certified. In addition to all require</w:t>
      </w:r>
      <w:r w:rsidRPr="007D7F3E">
        <w:rPr>
          <w:rFonts w:ascii="Arial" w:eastAsia="Times New Roman" w:hAnsi="Arial" w:cs="Arial"/>
          <w:color w:val="000000"/>
          <w:sz w:val="20"/>
          <w:szCs w:val="20"/>
        </w:rPr>
        <w:softHyphen/>
        <w:t>ments for development plans contained in Article 21, the Planning Commission shall consider the following plan features in its review. Approval of a development plan for any mixed-use zone shall require a finding that the development plan complies with the provisions of Sections 28-6(b) through (g) below.</w:t>
      </w:r>
    </w:p>
    <w:p w:rsidR="00A666EF" w:rsidRPr="007D7F3E" w:rsidRDefault="00A666EF" w:rsidP="00A666EF">
      <w:pPr>
        <w:tabs>
          <w:tab w:val="left" w:pos="360"/>
          <w:tab w:val="left" w:pos="720"/>
          <w:tab w:val="left" w:pos="1080"/>
          <w:tab w:val="left" w:pos="1440"/>
        </w:tabs>
        <w:spacing w:line="240" w:lineRule="auto"/>
        <w:textAlignment w:val="baseline"/>
        <w:rPr>
          <w:rFonts w:ascii="Arial" w:eastAsia="Times New Roman" w:hAnsi="Arial" w:cs="Arial"/>
          <w:color w:val="000000"/>
          <w:sz w:val="20"/>
          <w:szCs w:val="20"/>
          <w:u w:val="single"/>
        </w:rPr>
      </w:pPr>
    </w:p>
    <w:p w:rsidR="00A666EF" w:rsidRPr="007D7F3E" w:rsidRDefault="00A666EF" w:rsidP="00A666EF">
      <w:pPr>
        <w:tabs>
          <w:tab w:val="left" w:pos="720"/>
          <w:tab w:val="left" w:pos="1080"/>
          <w:tab w:val="left" w:pos="1440"/>
        </w:tabs>
        <w:spacing w:line="240" w:lineRule="auto"/>
        <w:ind w:left="720" w:hanging="360"/>
        <w:textAlignment w:val="baseline"/>
        <w:rPr>
          <w:rFonts w:ascii="Arial" w:eastAsia="Times New Roman" w:hAnsi="Arial" w:cs="Arial"/>
          <w:color w:val="000000"/>
          <w:sz w:val="20"/>
          <w:szCs w:val="20"/>
          <w:u w:val="single"/>
        </w:rPr>
      </w:pPr>
      <w:r w:rsidRPr="007D7F3E">
        <w:rPr>
          <w:rFonts w:ascii="Arial" w:eastAsia="Times New Roman" w:hAnsi="Arial" w:cs="Arial"/>
          <w:b/>
          <w:color w:val="000000"/>
          <w:sz w:val="20"/>
          <w:szCs w:val="20"/>
        </w:rPr>
        <w:t>28-6(b) PEDESTRIAN ACCOMMODATION</w:t>
      </w:r>
      <w:r w:rsidRPr="007D7F3E">
        <w:rPr>
          <w:rFonts w:ascii="Arial" w:eastAsia="Times New Roman" w:hAnsi="Arial" w:cs="Arial"/>
          <w:color w:val="000000"/>
          <w:sz w:val="20"/>
          <w:szCs w:val="20"/>
        </w:rPr>
        <w:t xml:space="preserve"> - shall be as follows:</w:t>
      </w:r>
    </w:p>
    <w:p w:rsidR="00A666EF" w:rsidRPr="007D7F3E" w:rsidRDefault="00A666EF" w:rsidP="00A666EF">
      <w:pPr>
        <w:numPr>
          <w:ilvl w:val="0"/>
          <w:numId w:val="1"/>
        </w:numPr>
        <w:tabs>
          <w:tab w:val="left" w:pos="720"/>
          <w:tab w:val="left" w:pos="1080"/>
          <w:tab w:val="left" w:pos="1440"/>
        </w:tabs>
        <w:spacing w:line="240" w:lineRule="auto"/>
        <w:jc w:val="left"/>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At least one primary street level entrance to a building that faces any public street shall be oriented toward the public street.</w:t>
      </w:r>
    </w:p>
    <w:p w:rsidR="00A666EF" w:rsidRPr="007D7F3E" w:rsidRDefault="00A666EF" w:rsidP="00A666EF">
      <w:pPr>
        <w:numPr>
          <w:ilvl w:val="0"/>
          <w:numId w:val="1"/>
        </w:numPr>
        <w:tabs>
          <w:tab w:val="left" w:pos="720"/>
          <w:tab w:val="left" w:pos="936"/>
          <w:tab w:val="left" w:pos="1080"/>
          <w:tab w:val="left" w:pos="1440"/>
        </w:tabs>
        <w:spacing w:line="240" w:lineRule="auto"/>
        <w:jc w:val="left"/>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For at least one location adjoining the street, a pedestrian entryway, including landscaping elements, has been provided to the site.</w:t>
      </w:r>
    </w:p>
    <w:p w:rsidR="00A666EF" w:rsidRPr="007D7F3E" w:rsidRDefault="00A666EF" w:rsidP="00A666EF">
      <w:pPr>
        <w:numPr>
          <w:ilvl w:val="0"/>
          <w:numId w:val="1"/>
        </w:numPr>
        <w:tabs>
          <w:tab w:val="left" w:pos="720"/>
          <w:tab w:val="left" w:pos="936"/>
          <w:tab w:val="left" w:pos="1080"/>
          <w:tab w:val="left" w:pos="1440"/>
        </w:tabs>
        <w:spacing w:line="240" w:lineRule="auto"/>
        <w:jc w:val="left"/>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Where two or more buildings are proposed, they shall be arranged in a manner that provides an open space area, such as a plaza, courtyard or similar feature.</w:t>
      </w:r>
    </w:p>
    <w:p w:rsidR="00A666EF" w:rsidRPr="007D7F3E" w:rsidRDefault="00A666EF" w:rsidP="00A666EF">
      <w:pPr>
        <w:numPr>
          <w:ilvl w:val="0"/>
          <w:numId w:val="1"/>
        </w:numPr>
        <w:tabs>
          <w:tab w:val="left" w:pos="720"/>
          <w:tab w:val="left" w:pos="936"/>
          <w:tab w:val="left" w:pos="1080"/>
          <w:tab w:val="left" w:pos="1440"/>
        </w:tabs>
        <w:spacing w:line="240" w:lineRule="auto"/>
        <w:jc w:val="left"/>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Convenient and well-defined pedestrian access has been provided to the site, any abutting public transit stops, adjoining neighborhoods, between multiple buildings, open space areas and parking areas.</w:t>
      </w:r>
    </w:p>
    <w:p w:rsidR="00A666EF" w:rsidRPr="007D7F3E" w:rsidRDefault="00A666EF" w:rsidP="00A666EF">
      <w:pPr>
        <w:numPr>
          <w:ilvl w:val="0"/>
          <w:numId w:val="1"/>
        </w:numPr>
        <w:tabs>
          <w:tab w:val="left" w:pos="720"/>
          <w:tab w:val="left" w:pos="936"/>
          <w:tab w:val="left" w:pos="1080"/>
          <w:tab w:val="left" w:pos="1440"/>
        </w:tabs>
        <w:spacing w:line="240" w:lineRule="auto"/>
        <w:jc w:val="left"/>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A 6-foot minimum unobstructed pedestrian walkway shall be provided to accommodate landscaping, street trees, street furniture, sidewalk cafes or other obstacles. Additional sidewalk width shall also be provided where high pedestrian traffic is anticipated.</w:t>
      </w:r>
    </w:p>
    <w:p w:rsidR="00A666EF" w:rsidRPr="007D7F3E" w:rsidRDefault="00A666EF" w:rsidP="00A666EF">
      <w:pPr>
        <w:numPr>
          <w:ilvl w:val="0"/>
          <w:numId w:val="1"/>
        </w:numPr>
        <w:tabs>
          <w:tab w:val="left" w:pos="720"/>
          <w:tab w:val="left" w:pos="936"/>
          <w:tab w:val="left" w:pos="1080"/>
          <w:tab w:val="left" w:pos="1440"/>
        </w:tabs>
        <w:spacing w:line="240" w:lineRule="auto"/>
        <w:jc w:val="left"/>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For any development within the Downtown Streetscape Master Plan area, the development shall adhere to the provisions of that plan.</w:t>
      </w:r>
    </w:p>
    <w:p w:rsidR="00A666EF" w:rsidRPr="007D7F3E" w:rsidRDefault="00A666EF" w:rsidP="00A666EF">
      <w:pPr>
        <w:tabs>
          <w:tab w:val="left" w:pos="720"/>
          <w:tab w:val="left" w:pos="1080"/>
          <w:tab w:val="left" w:pos="1440"/>
        </w:tabs>
        <w:spacing w:line="240" w:lineRule="auto"/>
        <w:ind w:left="360"/>
        <w:textAlignment w:val="baseline"/>
        <w:rPr>
          <w:rFonts w:ascii="Arial" w:eastAsia="Times New Roman" w:hAnsi="Arial" w:cs="Arial"/>
          <w:color w:val="000000"/>
          <w:sz w:val="20"/>
          <w:szCs w:val="20"/>
          <w:u w:val="single"/>
        </w:rPr>
      </w:pPr>
    </w:p>
    <w:p w:rsidR="00A666EF" w:rsidRPr="007D7F3E" w:rsidRDefault="00A666EF" w:rsidP="00A666EF">
      <w:pPr>
        <w:tabs>
          <w:tab w:val="left" w:pos="720"/>
          <w:tab w:val="left" w:pos="1080"/>
          <w:tab w:val="left" w:pos="1440"/>
        </w:tabs>
        <w:spacing w:line="240" w:lineRule="auto"/>
        <w:ind w:left="360"/>
        <w:textAlignment w:val="baseline"/>
        <w:rPr>
          <w:rFonts w:ascii="Arial" w:eastAsia="Times New Roman" w:hAnsi="Arial" w:cs="Arial"/>
          <w:color w:val="000000"/>
          <w:sz w:val="20"/>
          <w:szCs w:val="20"/>
          <w:u w:val="single"/>
        </w:rPr>
      </w:pPr>
      <w:r w:rsidRPr="007D7F3E">
        <w:rPr>
          <w:rFonts w:ascii="Arial" w:eastAsia="Times New Roman" w:hAnsi="Arial" w:cs="Arial"/>
          <w:b/>
          <w:color w:val="000000"/>
          <w:sz w:val="20"/>
          <w:szCs w:val="20"/>
        </w:rPr>
        <w:t xml:space="preserve">28-6(c) BUILDING FEATURES </w:t>
      </w:r>
      <w:r w:rsidRPr="007D7F3E">
        <w:rPr>
          <w:rFonts w:ascii="Arial" w:eastAsia="Times New Roman" w:hAnsi="Arial" w:cs="Arial"/>
          <w:color w:val="000000"/>
          <w:sz w:val="20"/>
          <w:szCs w:val="20"/>
        </w:rPr>
        <w:t>- shall be as follows:</w:t>
      </w:r>
    </w:p>
    <w:p w:rsidR="00A666EF" w:rsidRPr="007D7F3E" w:rsidRDefault="00A666EF" w:rsidP="00A666EF">
      <w:pPr>
        <w:tabs>
          <w:tab w:val="left" w:pos="720"/>
          <w:tab w:val="left" w:pos="900"/>
          <w:tab w:val="left" w:pos="1080"/>
          <w:tab w:val="left" w:pos="1440"/>
        </w:tabs>
        <w:spacing w:line="240" w:lineRule="auto"/>
        <w:ind w:left="720" w:hanging="342"/>
        <w:textAlignment w:val="baseline"/>
        <w:rPr>
          <w:rFonts w:ascii="Arial" w:eastAsia="Times New Roman" w:hAnsi="Arial" w:cs="Arial"/>
          <w:color w:val="000000"/>
          <w:sz w:val="20"/>
          <w:szCs w:val="20"/>
          <w:u w:val="single"/>
        </w:rPr>
      </w:pPr>
      <w:r w:rsidRPr="007D7F3E">
        <w:rPr>
          <w:rFonts w:ascii="Arial" w:eastAsia="Times New Roman" w:hAnsi="Arial" w:cs="Arial"/>
          <w:color w:val="000000"/>
          <w:sz w:val="20"/>
          <w:szCs w:val="20"/>
        </w:rPr>
        <w:t xml:space="preserve">(1) </w:t>
      </w:r>
      <w:r w:rsidRPr="007D7F3E">
        <w:rPr>
          <w:rFonts w:ascii="Arial" w:eastAsia="Times New Roman" w:hAnsi="Arial" w:cs="Arial"/>
          <w:color w:val="000000"/>
          <w:sz w:val="20"/>
          <w:szCs w:val="20"/>
        </w:rPr>
        <w:tab/>
        <w:t xml:space="preserve">For every primary wall </w:t>
      </w:r>
      <w:proofErr w:type="spellStart"/>
      <w:r w:rsidRPr="007D7F3E">
        <w:rPr>
          <w:rFonts w:ascii="Arial" w:eastAsia="Times New Roman" w:hAnsi="Arial" w:cs="Arial"/>
          <w:color w:val="000000"/>
          <w:sz w:val="20"/>
          <w:szCs w:val="20"/>
        </w:rPr>
        <w:t>plane</w:t>
      </w:r>
      <w:proofErr w:type="gramStart"/>
      <w:r w:rsidRPr="007D7F3E">
        <w:rPr>
          <w:rFonts w:ascii="Arial" w:eastAsia="Times New Roman" w:hAnsi="Arial" w:cs="Arial"/>
          <w:strike/>
          <w:color w:val="000000"/>
          <w:sz w:val="20"/>
          <w:szCs w:val="20"/>
        </w:rPr>
        <w:t>,a</w:t>
      </w:r>
      <w:proofErr w:type="spellEnd"/>
      <w:proofErr w:type="gramEnd"/>
      <w:r w:rsidRPr="007D7F3E">
        <w:rPr>
          <w:rFonts w:ascii="Arial" w:eastAsia="Times New Roman" w:hAnsi="Arial" w:cs="Arial"/>
          <w:color w:val="000000"/>
          <w:sz w:val="20"/>
          <w:szCs w:val="20"/>
          <w:u w:val="single"/>
        </w:rPr>
        <w:t>:</w:t>
      </w:r>
    </w:p>
    <w:p w:rsidR="00A666EF" w:rsidRPr="007D7F3E" w:rsidRDefault="00A666EF" w:rsidP="00A666EF">
      <w:pPr>
        <w:tabs>
          <w:tab w:val="left" w:pos="720"/>
          <w:tab w:val="left" w:pos="1080"/>
          <w:tab w:val="left" w:pos="1440"/>
        </w:tabs>
        <w:spacing w:line="240" w:lineRule="auto"/>
        <w:ind w:left="1080" w:hanging="360"/>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u w:val="single"/>
        </w:rPr>
        <w:t>a.</w:t>
      </w:r>
      <w:r w:rsidRPr="007D7F3E">
        <w:rPr>
          <w:rFonts w:ascii="Arial" w:eastAsia="Times New Roman" w:hAnsi="Arial" w:cs="Arial"/>
          <w:color w:val="000000"/>
          <w:sz w:val="20"/>
          <w:szCs w:val="20"/>
          <w:u w:val="single"/>
        </w:rPr>
        <w:tab/>
        <w:t>A</w:t>
      </w:r>
      <w:r w:rsidRPr="007D7F3E">
        <w:rPr>
          <w:rFonts w:ascii="Arial" w:eastAsia="Times New Roman" w:hAnsi="Arial" w:cs="Arial"/>
          <w:color w:val="000000"/>
          <w:sz w:val="20"/>
          <w:szCs w:val="20"/>
        </w:rPr>
        <w:t xml:space="preserve"> change of at least five (5) feet in depth and eight (8) feet in length shall be made for every 80 feet of length or fraction thereof</w:t>
      </w:r>
      <w:r w:rsidRPr="007D7F3E">
        <w:rPr>
          <w:rFonts w:ascii="Arial" w:eastAsia="Times New Roman" w:hAnsi="Arial" w:cs="Arial"/>
          <w:color w:val="000000"/>
          <w:sz w:val="20"/>
          <w:szCs w:val="20"/>
          <w:u w:val="single"/>
        </w:rPr>
        <w:t>, or,</w:t>
      </w:r>
    </w:p>
    <w:p w:rsidR="00A666EF" w:rsidRPr="007D7F3E" w:rsidRDefault="00A666EF" w:rsidP="00A666EF">
      <w:pPr>
        <w:tabs>
          <w:tab w:val="left" w:pos="720"/>
          <w:tab w:val="left" w:pos="1080"/>
          <w:tab w:val="left" w:pos="1440"/>
        </w:tabs>
        <w:spacing w:line="240" w:lineRule="auto"/>
        <w:ind w:left="1080" w:hanging="360"/>
        <w:textAlignment w:val="baseline"/>
        <w:rPr>
          <w:rFonts w:ascii="Arial" w:eastAsia="Times New Roman" w:hAnsi="Arial" w:cs="Arial"/>
          <w:sz w:val="20"/>
          <w:szCs w:val="20"/>
          <w:u w:val="single"/>
        </w:rPr>
      </w:pPr>
      <w:r w:rsidRPr="007D7F3E">
        <w:rPr>
          <w:rFonts w:ascii="Arial" w:eastAsia="Times New Roman" w:hAnsi="Arial" w:cs="Arial"/>
          <w:color w:val="000000"/>
          <w:sz w:val="20"/>
          <w:szCs w:val="20"/>
          <w:u w:val="single"/>
        </w:rPr>
        <w:t>b.</w:t>
      </w:r>
      <w:r w:rsidRPr="007D7F3E">
        <w:rPr>
          <w:rFonts w:ascii="Arial" w:eastAsia="Times New Roman" w:hAnsi="Arial" w:cs="Arial"/>
          <w:color w:val="000000"/>
          <w:sz w:val="20"/>
          <w:szCs w:val="20"/>
          <w:u w:val="single"/>
        </w:rPr>
        <w:tab/>
        <w:t xml:space="preserve">Implementation of a minimum of </w:t>
      </w:r>
      <w:r w:rsidRPr="007D7F3E">
        <w:rPr>
          <w:rFonts w:ascii="Arial" w:eastAsia="Times New Roman" w:hAnsi="Arial" w:cs="Arial"/>
          <w:b/>
          <w:strike/>
          <w:color w:val="000000"/>
          <w:sz w:val="20"/>
          <w:szCs w:val="20"/>
          <w:u w:val="single"/>
        </w:rPr>
        <w:t>two</w:t>
      </w:r>
      <w:r w:rsidRPr="007D7F3E">
        <w:rPr>
          <w:rFonts w:ascii="Arial" w:eastAsia="Times New Roman" w:hAnsi="Arial" w:cs="Arial"/>
          <w:color w:val="000000"/>
          <w:sz w:val="20"/>
          <w:szCs w:val="20"/>
          <w:u w:val="single"/>
        </w:rPr>
        <w:t xml:space="preserve"> </w:t>
      </w:r>
      <w:r w:rsidRPr="007D7F3E">
        <w:rPr>
          <w:rFonts w:ascii="Arial" w:eastAsia="Times New Roman" w:hAnsi="Arial" w:cs="Arial"/>
          <w:b/>
          <w:i/>
          <w:color w:val="000000"/>
          <w:sz w:val="20"/>
          <w:szCs w:val="20"/>
          <w:u w:val="single"/>
        </w:rPr>
        <w:t>three</w:t>
      </w:r>
      <w:r w:rsidRPr="007D7F3E">
        <w:rPr>
          <w:rFonts w:ascii="Arial" w:eastAsia="Times New Roman" w:hAnsi="Arial" w:cs="Arial"/>
          <w:color w:val="000000"/>
          <w:sz w:val="20"/>
          <w:szCs w:val="20"/>
          <w:u w:val="single"/>
        </w:rPr>
        <w:t xml:space="preserve"> of the following for every sixty (60) feet of length or</w:t>
      </w:r>
      <w:r w:rsidRPr="007D7F3E">
        <w:rPr>
          <w:rFonts w:ascii="Arial" w:eastAsia="Times New Roman" w:hAnsi="Arial" w:cs="Arial"/>
          <w:sz w:val="20"/>
          <w:szCs w:val="20"/>
          <w:u w:val="single"/>
        </w:rPr>
        <w:t xml:space="preserve"> fraction thereof:</w:t>
      </w:r>
    </w:p>
    <w:p w:rsidR="00A666EF" w:rsidRPr="007D7F3E" w:rsidRDefault="00A666EF" w:rsidP="00A666EF">
      <w:pPr>
        <w:tabs>
          <w:tab w:val="left" w:pos="1440"/>
        </w:tabs>
        <w:spacing w:line="240" w:lineRule="auto"/>
        <w:ind w:left="1440" w:hanging="360"/>
        <w:textAlignment w:val="baseline"/>
        <w:rPr>
          <w:rFonts w:ascii="Arial" w:eastAsia="Times New Roman" w:hAnsi="Arial" w:cs="Arial"/>
          <w:sz w:val="20"/>
          <w:szCs w:val="20"/>
          <w:u w:val="single"/>
        </w:rPr>
      </w:pPr>
      <w:r w:rsidRPr="007D7F3E">
        <w:rPr>
          <w:rFonts w:ascii="Arial" w:eastAsia="Times New Roman" w:hAnsi="Arial" w:cs="Arial"/>
          <w:sz w:val="20"/>
          <w:szCs w:val="20"/>
          <w:u w:val="single"/>
        </w:rPr>
        <w:t>1.</w:t>
      </w:r>
      <w:r w:rsidRPr="007D7F3E">
        <w:rPr>
          <w:rFonts w:ascii="Arial" w:eastAsia="Times New Roman" w:hAnsi="Arial" w:cs="Arial"/>
          <w:sz w:val="20"/>
          <w:szCs w:val="20"/>
          <w:u w:val="single"/>
        </w:rPr>
        <w:tab/>
        <w:t xml:space="preserve">A change of at least </w:t>
      </w:r>
      <w:r w:rsidRPr="007D7F3E">
        <w:rPr>
          <w:rFonts w:ascii="Arial" w:eastAsia="Times New Roman" w:hAnsi="Arial" w:cs="Arial"/>
          <w:b/>
          <w:strike/>
          <w:sz w:val="20"/>
          <w:szCs w:val="20"/>
          <w:u w:val="single"/>
        </w:rPr>
        <w:t>eight (8) inches</w:t>
      </w:r>
      <w:r w:rsidRPr="007D7F3E">
        <w:rPr>
          <w:rFonts w:ascii="Arial" w:eastAsia="Times New Roman" w:hAnsi="Arial" w:cs="Arial"/>
          <w:sz w:val="20"/>
          <w:szCs w:val="20"/>
          <w:u w:val="single"/>
        </w:rPr>
        <w:t xml:space="preserve"> </w:t>
      </w:r>
      <w:r w:rsidRPr="007D7F3E">
        <w:rPr>
          <w:rFonts w:ascii="Arial" w:eastAsia="Times New Roman" w:hAnsi="Arial" w:cs="Arial"/>
          <w:b/>
          <w:i/>
          <w:sz w:val="20"/>
          <w:szCs w:val="20"/>
          <w:u w:val="single"/>
        </w:rPr>
        <w:t>one (1) foot</w:t>
      </w:r>
      <w:r w:rsidRPr="007D7F3E">
        <w:rPr>
          <w:rFonts w:ascii="Arial" w:eastAsia="Times New Roman" w:hAnsi="Arial" w:cs="Arial"/>
          <w:sz w:val="20"/>
          <w:szCs w:val="20"/>
          <w:u w:val="single"/>
        </w:rPr>
        <w:t xml:space="preserve"> in depth</w:t>
      </w:r>
      <w:r w:rsidRPr="007D7F3E">
        <w:rPr>
          <w:rFonts w:ascii="Arial" w:eastAsia="Times New Roman" w:hAnsi="Arial" w:cs="Arial"/>
          <w:i/>
          <w:sz w:val="20"/>
          <w:szCs w:val="20"/>
          <w:u w:val="single"/>
        </w:rPr>
        <w:t xml:space="preserve"> </w:t>
      </w:r>
      <w:r w:rsidRPr="007D7F3E">
        <w:rPr>
          <w:rFonts w:ascii="Arial" w:eastAsia="Times New Roman" w:hAnsi="Arial" w:cs="Arial"/>
          <w:b/>
          <w:i/>
          <w:sz w:val="20"/>
          <w:szCs w:val="20"/>
          <w:highlight w:val="yellow"/>
          <w:u w:val="single"/>
        </w:rPr>
        <w:t>for at least one story</w:t>
      </w:r>
      <w:r w:rsidRPr="007D7F3E">
        <w:rPr>
          <w:rFonts w:ascii="Arial" w:eastAsia="Times New Roman" w:hAnsi="Arial" w:cs="Arial"/>
          <w:sz w:val="20"/>
          <w:szCs w:val="20"/>
          <w:u w:val="single"/>
        </w:rPr>
        <w:t>;</w:t>
      </w:r>
    </w:p>
    <w:p w:rsidR="00A666EF" w:rsidRPr="007D7F3E" w:rsidRDefault="00A666EF" w:rsidP="00A666EF">
      <w:pPr>
        <w:tabs>
          <w:tab w:val="left" w:pos="1440"/>
        </w:tabs>
        <w:spacing w:line="240" w:lineRule="auto"/>
        <w:ind w:left="1440" w:hanging="360"/>
        <w:textAlignment w:val="baseline"/>
        <w:rPr>
          <w:rFonts w:ascii="Arial" w:eastAsia="Times New Roman" w:hAnsi="Arial" w:cs="Arial"/>
          <w:sz w:val="20"/>
          <w:szCs w:val="20"/>
          <w:u w:val="single"/>
        </w:rPr>
      </w:pPr>
      <w:r w:rsidRPr="007D7F3E">
        <w:rPr>
          <w:rFonts w:ascii="Arial" w:eastAsia="Times New Roman" w:hAnsi="Arial" w:cs="Arial"/>
          <w:sz w:val="20"/>
          <w:szCs w:val="20"/>
          <w:u w:val="single"/>
        </w:rPr>
        <w:t>2.</w:t>
      </w:r>
      <w:r w:rsidRPr="007D7F3E">
        <w:rPr>
          <w:rFonts w:ascii="Arial" w:eastAsia="Times New Roman" w:hAnsi="Arial" w:cs="Arial"/>
          <w:sz w:val="20"/>
          <w:szCs w:val="20"/>
          <w:u w:val="single"/>
        </w:rPr>
        <w:tab/>
        <w:t xml:space="preserve">A change in wall height of at least </w:t>
      </w:r>
      <w:r w:rsidRPr="007D7F3E">
        <w:rPr>
          <w:rFonts w:ascii="Arial" w:eastAsia="Times New Roman" w:hAnsi="Arial" w:cs="Arial"/>
          <w:b/>
          <w:strike/>
          <w:sz w:val="20"/>
          <w:szCs w:val="20"/>
          <w:u w:val="single"/>
        </w:rPr>
        <w:t>sixteen (16) inches</w:t>
      </w:r>
      <w:r w:rsidRPr="007D7F3E">
        <w:rPr>
          <w:rFonts w:ascii="Arial" w:eastAsia="Times New Roman" w:hAnsi="Arial" w:cs="Arial"/>
          <w:sz w:val="20"/>
          <w:szCs w:val="20"/>
          <w:u w:val="single"/>
        </w:rPr>
        <w:t xml:space="preserve"> </w:t>
      </w:r>
      <w:r w:rsidRPr="007D7F3E">
        <w:rPr>
          <w:rFonts w:ascii="Arial" w:eastAsia="Times New Roman" w:hAnsi="Arial" w:cs="Arial"/>
          <w:b/>
          <w:i/>
          <w:sz w:val="20"/>
          <w:szCs w:val="20"/>
          <w:u w:val="single"/>
        </w:rPr>
        <w:t>two (2) feet</w:t>
      </w:r>
      <w:r w:rsidRPr="007D7F3E">
        <w:rPr>
          <w:rFonts w:ascii="Arial" w:eastAsia="Times New Roman" w:hAnsi="Arial" w:cs="Arial"/>
          <w:sz w:val="20"/>
          <w:szCs w:val="20"/>
          <w:u w:val="single"/>
        </w:rPr>
        <w:t>;</w:t>
      </w:r>
    </w:p>
    <w:p w:rsidR="00A666EF" w:rsidRPr="007D7F3E" w:rsidRDefault="00A666EF" w:rsidP="00A666EF">
      <w:pPr>
        <w:tabs>
          <w:tab w:val="left" w:pos="1440"/>
        </w:tabs>
        <w:spacing w:line="240" w:lineRule="auto"/>
        <w:ind w:left="1440" w:hanging="360"/>
        <w:textAlignment w:val="baseline"/>
        <w:rPr>
          <w:rFonts w:ascii="Arial" w:eastAsia="Times New Roman" w:hAnsi="Arial" w:cs="Arial"/>
          <w:sz w:val="20"/>
          <w:szCs w:val="20"/>
          <w:u w:val="single"/>
        </w:rPr>
      </w:pPr>
      <w:r w:rsidRPr="007D7F3E">
        <w:rPr>
          <w:rFonts w:ascii="Arial" w:eastAsia="Times New Roman" w:hAnsi="Arial" w:cs="Arial"/>
          <w:sz w:val="20"/>
          <w:szCs w:val="20"/>
          <w:u w:val="single"/>
        </w:rPr>
        <w:t>3.</w:t>
      </w:r>
      <w:r w:rsidRPr="007D7F3E">
        <w:rPr>
          <w:rFonts w:ascii="Arial" w:eastAsia="Times New Roman" w:hAnsi="Arial" w:cs="Arial"/>
          <w:sz w:val="20"/>
          <w:szCs w:val="20"/>
          <w:u w:val="single"/>
        </w:rPr>
        <w:tab/>
        <w:t xml:space="preserve">A change in exterior material type, style, </w:t>
      </w:r>
      <w:r w:rsidRPr="007D7F3E">
        <w:rPr>
          <w:rFonts w:ascii="Arial" w:eastAsia="Times New Roman" w:hAnsi="Arial" w:cs="Arial"/>
          <w:b/>
          <w:i/>
          <w:sz w:val="20"/>
          <w:szCs w:val="20"/>
          <w:u w:val="single"/>
        </w:rPr>
        <w:t xml:space="preserve">or </w:t>
      </w:r>
      <w:r w:rsidRPr="007D7F3E">
        <w:rPr>
          <w:rFonts w:ascii="Arial" w:eastAsia="Times New Roman" w:hAnsi="Arial" w:cs="Arial"/>
          <w:b/>
          <w:strike/>
          <w:sz w:val="20"/>
          <w:szCs w:val="20"/>
          <w:u w:val="single"/>
        </w:rPr>
        <w:t>color,</w:t>
      </w:r>
      <w:r w:rsidRPr="007D7F3E">
        <w:rPr>
          <w:rFonts w:ascii="Arial" w:eastAsia="Times New Roman" w:hAnsi="Arial" w:cs="Arial"/>
          <w:sz w:val="20"/>
          <w:szCs w:val="20"/>
          <w:u w:val="single"/>
        </w:rPr>
        <w:t xml:space="preserve"> finish</w:t>
      </w:r>
      <w:r w:rsidRPr="007D7F3E">
        <w:rPr>
          <w:rFonts w:ascii="Arial" w:eastAsia="Times New Roman" w:hAnsi="Arial" w:cs="Arial"/>
          <w:b/>
          <w:strike/>
          <w:sz w:val="20"/>
          <w:szCs w:val="20"/>
          <w:u w:val="single"/>
        </w:rPr>
        <w:t xml:space="preserve"> or orientation</w:t>
      </w:r>
      <w:r w:rsidRPr="007D7F3E">
        <w:rPr>
          <w:rFonts w:ascii="Arial" w:eastAsia="Times New Roman" w:hAnsi="Arial" w:cs="Arial"/>
          <w:b/>
          <w:sz w:val="20"/>
          <w:szCs w:val="20"/>
          <w:u w:val="single"/>
        </w:rPr>
        <w:t xml:space="preserve"> </w:t>
      </w:r>
      <w:r w:rsidRPr="007D7F3E">
        <w:rPr>
          <w:rFonts w:ascii="Arial" w:eastAsia="Times New Roman" w:hAnsi="Arial" w:cs="Arial"/>
          <w:b/>
          <w:i/>
          <w:sz w:val="20"/>
          <w:szCs w:val="20"/>
          <w:highlight w:val="yellow"/>
          <w:u w:val="single"/>
        </w:rPr>
        <w:t>for at least one story</w:t>
      </w:r>
      <w:r w:rsidRPr="007D7F3E">
        <w:rPr>
          <w:rFonts w:ascii="Arial" w:eastAsia="Times New Roman" w:hAnsi="Arial" w:cs="Arial"/>
          <w:sz w:val="20"/>
          <w:szCs w:val="20"/>
          <w:u w:val="single"/>
        </w:rPr>
        <w:t>;</w:t>
      </w:r>
    </w:p>
    <w:p w:rsidR="00A666EF" w:rsidRPr="007D7F3E" w:rsidRDefault="00A666EF" w:rsidP="00A666EF">
      <w:pPr>
        <w:tabs>
          <w:tab w:val="left" w:pos="1440"/>
        </w:tabs>
        <w:spacing w:line="240" w:lineRule="auto"/>
        <w:ind w:left="1440" w:hanging="360"/>
        <w:textAlignment w:val="baseline"/>
        <w:rPr>
          <w:rFonts w:ascii="Arial" w:eastAsia="Times New Roman" w:hAnsi="Arial" w:cs="Arial"/>
          <w:color w:val="000000"/>
          <w:sz w:val="20"/>
          <w:szCs w:val="20"/>
          <w:u w:val="single"/>
        </w:rPr>
      </w:pPr>
      <w:r w:rsidRPr="007D7F3E">
        <w:rPr>
          <w:rFonts w:ascii="Arial" w:eastAsia="Times New Roman" w:hAnsi="Arial" w:cs="Arial"/>
          <w:sz w:val="20"/>
          <w:szCs w:val="20"/>
          <w:u w:val="single"/>
        </w:rPr>
        <w:t>4.</w:t>
      </w:r>
      <w:r w:rsidRPr="007D7F3E">
        <w:rPr>
          <w:rFonts w:ascii="Arial" w:eastAsia="Times New Roman" w:hAnsi="Arial" w:cs="Arial"/>
          <w:sz w:val="20"/>
          <w:szCs w:val="20"/>
          <w:u w:val="single"/>
        </w:rPr>
        <w:tab/>
        <w:t>A minimum of twenty percent (20%) of the ground floor building face shall be transparent glass, including windows and doors</w:t>
      </w:r>
      <w:r w:rsidRPr="007D7F3E">
        <w:rPr>
          <w:rFonts w:ascii="Arial" w:eastAsia="Times New Roman" w:hAnsi="Arial" w:cs="Arial"/>
          <w:color w:val="000000"/>
          <w:sz w:val="20"/>
          <w:szCs w:val="20"/>
        </w:rPr>
        <w:t>.</w:t>
      </w:r>
    </w:p>
    <w:p w:rsidR="00A666EF" w:rsidRPr="007D7F3E" w:rsidRDefault="00A666EF" w:rsidP="00A666EF">
      <w:pPr>
        <w:tabs>
          <w:tab w:val="left" w:pos="720"/>
          <w:tab w:val="left" w:pos="900"/>
          <w:tab w:val="left" w:pos="1080"/>
          <w:tab w:val="left" w:pos="1440"/>
        </w:tabs>
        <w:spacing w:line="240" w:lineRule="auto"/>
        <w:ind w:left="720" w:hanging="342"/>
        <w:textAlignment w:val="baseline"/>
        <w:rPr>
          <w:rFonts w:ascii="Arial" w:eastAsia="Times New Roman" w:hAnsi="Arial" w:cs="Arial"/>
          <w:color w:val="000000"/>
          <w:sz w:val="20"/>
          <w:szCs w:val="20"/>
          <w:u w:val="single"/>
        </w:rPr>
      </w:pPr>
      <w:r w:rsidRPr="007D7F3E">
        <w:rPr>
          <w:rFonts w:ascii="Arial" w:eastAsia="Times New Roman" w:hAnsi="Arial" w:cs="Arial"/>
          <w:color w:val="000000"/>
          <w:sz w:val="20"/>
          <w:szCs w:val="20"/>
        </w:rPr>
        <w:t>(2)</w:t>
      </w:r>
      <w:r w:rsidRPr="007D7F3E">
        <w:rPr>
          <w:rFonts w:ascii="Arial" w:eastAsia="Times New Roman" w:hAnsi="Arial" w:cs="Arial"/>
          <w:color w:val="000000"/>
          <w:sz w:val="20"/>
          <w:szCs w:val="20"/>
        </w:rPr>
        <w:tab/>
        <w:t xml:space="preserve">For every side or rear wall </w:t>
      </w:r>
      <w:proofErr w:type="spellStart"/>
      <w:r w:rsidRPr="007D7F3E">
        <w:rPr>
          <w:rFonts w:ascii="Arial" w:eastAsia="Times New Roman" w:hAnsi="Arial" w:cs="Arial"/>
          <w:color w:val="000000"/>
          <w:sz w:val="20"/>
          <w:szCs w:val="20"/>
        </w:rPr>
        <w:t>plane</w:t>
      </w:r>
      <w:proofErr w:type="gramStart"/>
      <w:r w:rsidRPr="007D7F3E">
        <w:rPr>
          <w:rFonts w:ascii="Arial" w:eastAsia="Times New Roman" w:hAnsi="Arial" w:cs="Arial"/>
          <w:strike/>
          <w:color w:val="000000"/>
          <w:sz w:val="20"/>
          <w:szCs w:val="20"/>
        </w:rPr>
        <w:t>,a</w:t>
      </w:r>
      <w:proofErr w:type="spellEnd"/>
      <w:proofErr w:type="gramEnd"/>
      <w:r w:rsidRPr="007D7F3E">
        <w:rPr>
          <w:rFonts w:ascii="Arial" w:eastAsia="Times New Roman" w:hAnsi="Arial" w:cs="Arial"/>
          <w:color w:val="000000"/>
          <w:sz w:val="20"/>
          <w:szCs w:val="20"/>
          <w:u w:val="single"/>
        </w:rPr>
        <w:t>:</w:t>
      </w:r>
    </w:p>
    <w:p w:rsidR="00A666EF" w:rsidRPr="007D7F3E" w:rsidRDefault="00A666EF" w:rsidP="00A666EF">
      <w:pPr>
        <w:tabs>
          <w:tab w:val="left" w:pos="1080"/>
          <w:tab w:val="left" w:pos="1440"/>
        </w:tabs>
        <w:spacing w:line="240" w:lineRule="auto"/>
        <w:ind w:left="1080" w:hanging="342"/>
        <w:textAlignment w:val="baseline"/>
        <w:rPr>
          <w:rFonts w:ascii="Arial" w:eastAsia="Times New Roman" w:hAnsi="Arial" w:cs="Arial"/>
          <w:color w:val="000000"/>
          <w:sz w:val="20"/>
          <w:szCs w:val="20"/>
          <w:u w:val="single"/>
        </w:rPr>
      </w:pPr>
      <w:r w:rsidRPr="007D7F3E">
        <w:rPr>
          <w:rFonts w:ascii="Arial" w:eastAsia="Times New Roman" w:hAnsi="Arial" w:cs="Arial"/>
          <w:color w:val="000000"/>
          <w:sz w:val="20"/>
          <w:szCs w:val="20"/>
          <w:u w:val="single"/>
        </w:rPr>
        <w:t>a.</w:t>
      </w:r>
      <w:r w:rsidRPr="007D7F3E">
        <w:rPr>
          <w:rFonts w:ascii="Arial" w:eastAsia="Times New Roman" w:hAnsi="Arial" w:cs="Arial"/>
          <w:color w:val="000000"/>
          <w:sz w:val="20"/>
          <w:szCs w:val="20"/>
          <w:u w:val="single"/>
        </w:rPr>
        <w:tab/>
        <w:t>A</w:t>
      </w:r>
      <w:r w:rsidRPr="007D7F3E">
        <w:rPr>
          <w:rFonts w:ascii="Arial" w:eastAsia="Times New Roman" w:hAnsi="Arial" w:cs="Arial"/>
          <w:color w:val="000000"/>
          <w:sz w:val="20"/>
          <w:szCs w:val="20"/>
        </w:rPr>
        <w:t xml:space="preserve"> change of at least eight (8) feet in length and five (5) feet in depth shall be made for every 100 feet in length</w:t>
      </w:r>
      <w:r w:rsidRPr="007D7F3E">
        <w:rPr>
          <w:rFonts w:ascii="Arial" w:eastAsia="Times New Roman" w:hAnsi="Arial" w:cs="Arial"/>
          <w:color w:val="000000"/>
          <w:sz w:val="20"/>
          <w:szCs w:val="20"/>
          <w:u w:val="single"/>
        </w:rPr>
        <w:t xml:space="preserve">, or, </w:t>
      </w:r>
    </w:p>
    <w:p w:rsidR="00A666EF" w:rsidRPr="007D7F3E" w:rsidRDefault="00A666EF" w:rsidP="00A666EF">
      <w:pPr>
        <w:tabs>
          <w:tab w:val="left" w:pos="720"/>
          <w:tab w:val="left" w:pos="1080"/>
          <w:tab w:val="left" w:pos="1440"/>
        </w:tabs>
        <w:spacing w:line="240" w:lineRule="auto"/>
        <w:ind w:left="1080" w:hanging="360"/>
        <w:textAlignment w:val="baseline"/>
        <w:rPr>
          <w:rFonts w:ascii="Arial" w:eastAsia="Times New Roman" w:hAnsi="Arial" w:cs="Arial"/>
          <w:color w:val="000000"/>
          <w:sz w:val="20"/>
          <w:szCs w:val="20"/>
          <w:u w:val="single"/>
        </w:rPr>
      </w:pPr>
      <w:r w:rsidRPr="007D7F3E">
        <w:rPr>
          <w:rFonts w:ascii="Arial" w:eastAsia="Times New Roman" w:hAnsi="Arial" w:cs="Arial"/>
          <w:color w:val="000000"/>
          <w:sz w:val="20"/>
          <w:szCs w:val="20"/>
          <w:u w:val="single"/>
        </w:rPr>
        <w:lastRenderedPageBreak/>
        <w:t>b.</w:t>
      </w:r>
      <w:r w:rsidRPr="007D7F3E">
        <w:rPr>
          <w:rFonts w:ascii="Arial" w:eastAsia="Times New Roman" w:hAnsi="Arial" w:cs="Arial"/>
          <w:color w:val="000000"/>
          <w:sz w:val="20"/>
          <w:szCs w:val="20"/>
          <w:u w:val="single"/>
        </w:rPr>
        <w:tab/>
        <w:t xml:space="preserve">Implementation of a minimum of </w:t>
      </w:r>
      <w:r w:rsidRPr="007D7F3E">
        <w:rPr>
          <w:rFonts w:ascii="Arial" w:eastAsia="Times New Roman" w:hAnsi="Arial" w:cs="Arial"/>
          <w:b/>
          <w:strike/>
          <w:color w:val="000000"/>
          <w:sz w:val="20"/>
          <w:szCs w:val="20"/>
          <w:u w:val="single"/>
        </w:rPr>
        <w:t>two</w:t>
      </w:r>
      <w:r w:rsidRPr="007D7F3E">
        <w:rPr>
          <w:rFonts w:ascii="Arial" w:eastAsia="Times New Roman" w:hAnsi="Arial" w:cs="Arial"/>
          <w:color w:val="000000"/>
          <w:sz w:val="20"/>
          <w:szCs w:val="20"/>
          <w:u w:val="single"/>
        </w:rPr>
        <w:t xml:space="preserve"> </w:t>
      </w:r>
      <w:r w:rsidRPr="007D7F3E">
        <w:rPr>
          <w:rFonts w:ascii="Arial" w:eastAsia="Times New Roman" w:hAnsi="Arial" w:cs="Arial"/>
          <w:b/>
          <w:i/>
          <w:color w:val="000000"/>
          <w:sz w:val="20"/>
          <w:szCs w:val="20"/>
          <w:u w:val="single"/>
        </w:rPr>
        <w:t xml:space="preserve">three </w:t>
      </w:r>
      <w:r w:rsidRPr="007D7F3E">
        <w:rPr>
          <w:rFonts w:ascii="Arial" w:eastAsia="Times New Roman" w:hAnsi="Arial" w:cs="Arial"/>
          <w:color w:val="000000"/>
          <w:sz w:val="20"/>
          <w:szCs w:val="20"/>
          <w:u w:val="single"/>
        </w:rPr>
        <w:t>of the following for every eighty (80) feet of length or fraction thereof:</w:t>
      </w:r>
    </w:p>
    <w:p w:rsidR="00A666EF" w:rsidRPr="007D7F3E" w:rsidRDefault="00A666EF" w:rsidP="00A666EF">
      <w:pPr>
        <w:tabs>
          <w:tab w:val="left" w:pos="360"/>
          <w:tab w:val="left" w:pos="720"/>
          <w:tab w:val="left" w:pos="1080"/>
          <w:tab w:val="left" w:pos="1440"/>
        </w:tabs>
        <w:spacing w:line="240" w:lineRule="auto"/>
        <w:ind w:left="1530" w:hanging="450"/>
        <w:textAlignment w:val="baseline"/>
        <w:rPr>
          <w:rFonts w:ascii="Arial" w:eastAsia="Times New Roman" w:hAnsi="Arial" w:cs="Arial"/>
          <w:sz w:val="20"/>
          <w:szCs w:val="20"/>
          <w:u w:val="single"/>
        </w:rPr>
      </w:pPr>
      <w:r w:rsidRPr="007D7F3E">
        <w:rPr>
          <w:rFonts w:ascii="Arial" w:eastAsia="Times New Roman" w:hAnsi="Arial" w:cs="Arial"/>
          <w:sz w:val="20"/>
          <w:szCs w:val="20"/>
          <w:u w:val="single"/>
        </w:rPr>
        <w:t>1.</w:t>
      </w:r>
      <w:r w:rsidRPr="007D7F3E">
        <w:rPr>
          <w:rFonts w:ascii="Arial" w:eastAsia="Times New Roman" w:hAnsi="Arial" w:cs="Arial"/>
          <w:sz w:val="20"/>
          <w:szCs w:val="20"/>
          <w:u w:val="single"/>
        </w:rPr>
        <w:tab/>
        <w:t xml:space="preserve">A change of at least </w:t>
      </w:r>
      <w:r w:rsidRPr="007D7F3E">
        <w:rPr>
          <w:rFonts w:ascii="Arial" w:eastAsia="Times New Roman" w:hAnsi="Arial" w:cs="Arial"/>
          <w:b/>
          <w:strike/>
          <w:sz w:val="20"/>
          <w:szCs w:val="20"/>
          <w:u w:val="single"/>
        </w:rPr>
        <w:t>eight (8) inches</w:t>
      </w:r>
      <w:r w:rsidRPr="007D7F3E">
        <w:rPr>
          <w:rFonts w:ascii="Arial" w:eastAsia="Times New Roman" w:hAnsi="Arial" w:cs="Arial"/>
          <w:sz w:val="20"/>
          <w:szCs w:val="20"/>
          <w:u w:val="single"/>
        </w:rPr>
        <w:t xml:space="preserve"> </w:t>
      </w:r>
      <w:r w:rsidRPr="007D7F3E">
        <w:rPr>
          <w:rFonts w:ascii="Arial" w:eastAsia="Times New Roman" w:hAnsi="Arial" w:cs="Arial"/>
          <w:b/>
          <w:i/>
          <w:sz w:val="20"/>
          <w:szCs w:val="20"/>
          <w:u w:val="single"/>
        </w:rPr>
        <w:t xml:space="preserve">one (1) foot </w:t>
      </w:r>
      <w:r w:rsidRPr="007D7F3E">
        <w:rPr>
          <w:rFonts w:ascii="Arial" w:eastAsia="Times New Roman" w:hAnsi="Arial" w:cs="Arial"/>
          <w:sz w:val="20"/>
          <w:szCs w:val="20"/>
          <w:u w:val="single"/>
        </w:rPr>
        <w:t xml:space="preserve">in depth </w:t>
      </w:r>
      <w:r w:rsidRPr="007D7F3E">
        <w:rPr>
          <w:rFonts w:ascii="Arial" w:eastAsia="Times New Roman" w:hAnsi="Arial" w:cs="Arial"/>
          <w:b/>
          <w:i/>
          <w:sz w:val="20"/>
          <w:szCs w:val="20"/>
          <w:highlight w:val="yellow"/>
          <w:u w:val="single"/>
        </w:rPr>
        <w:t>for at least one story</w:t>
      </w:r>
      <w:r w:rsidRPr="007D7F3E">
        <w:rPr>
          <w:rFonts w:ascii="Arial" w:eastAsia="Times New Roman" w:hAnsi="Arial" w:cs="Arial"/>
          <w:sz w:val="20"/>
          <w:szCs w:val="20"/>
          <w:u w:val="single"/>
        </w:rPr>
        <w:t>;</w:t>
      </w:r>
    </w:p>
    <w:p w:rsidR="00A666EF" w:rsidRPr="007D7F3E" w:rsidRDefault="00A666EF" w:rsidP="00A666EF">
      <w:pPr>
        <w:tabs>
          <w:tab w:val="left" w:pos="360"/>
          <w:tab w:val="left" w:pos="720"/>
          <w:tab w:val="left" w:pos="1080"/>
          <w:tab w:val="left" w:pos="1440"/>
        </w:tabs>
        <w:spacing w:line="240" w:lineRule="auto"/>
        <w:ind w:left="1530" w:hanging="450"/>
        <w:textAlignment w:val="baseline"/>
        <w:rPr>
          <w:rFonts w:ascii="Arial" w:eastAsia="Times New Roman" w:hAnsi="Arial" w:cs="Arial"/>
          <w:sz w:val="20"/>
          <w:szCs w:val="20"/>
          <w:u w:val="single"/>
        </w:rPr>
      </w:pPr>
      <w:r w:rsidRPr="007D7F3E">
        <w:rPr>
          <w:rFonts w:ascii="Arial" w:eastAsia="Times New Roman" w:hAnsi="Arial" w:cs="Arial"/>
          <w:sz w:val="20"/>
          <w:szCs w:val="20"/>
          <w:u w:val="single"/>
        </w:rPr>
        <w:t>2.</w:t>
      </w:r>
      <w:r w:rsidRPr="007D7F3E">
        <w:rPr>
          <w:rFonts w:ascii="Arial" w:eastAsia="Times New Roman" w:hAnsi="Arial" w:cs="Arial"/>
          <w:sz w:val="20"/>
          <w:szCs w:val="20"/>
          <w:u w:val="single"/>
        </w:rPr>
        <w:tab/>
        <w:t xml:space="preserve">A change in wall height of at least </w:t>
      </w:r>
      <w:r w:rsidRPr="007D7F3E">
        <w:rPr>
          <w:rFonts w:ascii="Arial" w:eastAsia="Times New Roman" w:hAnsi="Arial" w:cs="Arial"/>
          <w:b/>
          <w:strike/>
          <w:sz w:val="20"/>
          <w:szCs w:val="20"/>
          <w:u w:val="single"/>
        </w:rPr>
        <w:t>sixteen (16) inches</w:t>
      </w:r>
      <w:r w:rsidRPr="007D7F3E">
        <w:rPr>
          <w:rFonts w:ascii="Arial" w:eastAsia="Times New Roman" w:hAnsi="Arial" w:cs="Arial"/>
          <w:sz w:val="20"/>
          <w:szCs w:val="20"/>
          <w:u w:val="single"/>
        </w:rPr>
        <w:t xml:space="preserve"> </w:t>
      </w:r>
      <w:r w:rsidRPr="007D7F3E">
        <w:rPr>
          <w:rFonts w:ascii="Arial" w:eastAsia="Times New Roman" w:hAnsi="Arial" w:cs="Arial"/>
          <w:b/>
          <w:i/>
          <w:sz w:val="20"/>
          <w:szCs w:val="20"/>
          <w:u w:val="single"/>
        </w:rPr>
        <w:t>two (2) feet</w:t>
      </w:r>
      <w:r w:rsidRPr="007D7F3E">
        <w:rPr>
          <w:rFonts w:ascii="Arial" w:eastAsia="Times New Roman" w:hAnsi="Arial" w:cs="Arial"/>
          <w:sz w:val="20"/>
          <w:szCs w:val="20"/>
          <w:u w:val="single"/>
        </w:rPr>
        <w:t>;</w:t>
      </w:r>
    </w:p>
    <w:p w:rsidR="00A666EF" w:rsidRPr="007D7F3E" w:rsidRDefault="00A666EF" w:rsidP="00A666EF">
      <w:pPr>
        <w:tabs>
          <w:tab w:val="left" w:pos="360"/>
          <w:tab w:val="left" w:pos="720"/>
          <w:tab w:val="left" w:pos="1080"/>
          <w:tab w:val="left" w:pos="1440"/>
        </w:tabs>
        <w:spacing w:line="240" w:lineRule="auto"/>
        <w:ind w:left="1530" w:hanging="450"/>
        <w:textAlignment w:val="baseline"/>
        <w:rPr>
          <w:rFonts w:ascii="Arial" w:eastAsia="Times New Roman" w:hAnsi="Arial" w:cs="Arial"/>
          <w:sz w:val="20"/>
          <w:szCs w:val="20"/>
          <w:u w:val="single"/>
        </w:rPr>
      </w:pPr>
      <w:r w:rsidRPr="007D7F3E">
        <w:rPr>
          <w:rFonts w:ascii="Arial" w:eastAsia="Times New Roman" w:hAnsi="Arial" w:cs="Arial"/>
          <w:sz w:val="20"/>
          <w:szCs w:val="20"/>
          <w:u w:val="single"/>
        </w:rPr>
        <w:t xml:space="preserve">3. </w:t>
      </w:r>
      <w:r w:rsidRPr="007D7F3E">
        <w:rPr>
          <w:rFonts w:ascii="Arial" w:eastAsia="Times New Roman" w:hAnsi="Arial" w:cs="Arial"/>
          <w:sz w:val="20"/>
          <w:szCs w:val="20"/>
          <w:u w:val="single"/>
        </w:rPr>
        <w:tab/>
        <w:t xml:space="preserve">A change in exterior material type, style, </w:t>
      </w:r>
      <w:r w:rsidRPr="007D7F3E">
        <w:rPr>
          <w:rFonts w:ascii="Arial" w:eastAsia="Times New Roman" w:hAnsi="Arial" w:cs="Arial"/>
          <w:b/>
          <w:i/>
          <w:sz w:val="20"/>
          <w:szCs w:val="20"/>
          <w:u w:val="single"/>
        </w:rPr>
        <w:t xml:space="preserve">or </w:t>
      </w:r>
      <w:r w:rsidRPr="007D7F3E">
        <w:rPr>
          <w:rFonts w:ascii="Arial" w:eastAsia="Times New Roman" w:hAnsi="Arial" w:cs="Arial"/>
          <w:b/>
          <w:strike/>
          <w:sz w:val="20"/>
          <w:szCs w:val="20"/>
          <w:u w:val="single"/>
        </w:rPr>
        <w:t>color,</w:t>
      </w:r>
      <w:r w:rsidRPr="007D7F3E">
        <w:rPr>
          <w:rFonts w:ascii="Arial" w:eastAsia="Times New Roman" w:hAnsi="Arial" w:cs="Arial"/>
          <w:strike/>
          <w:sz w:val="20"/>
          <w:szCs w:val="20"/>
          <w:u w:val="single"/>
        </w:rPr>
        <w:t xml:space="preserve"> </w:t>
      </w:r>
      <w:r w:rsidRPr="007D7F3E">
        <w:rPr>
          <w:rFonts w:ascii="Arial" w:eastAsia="Times New Roman" w:hAnsi="Arial" w:cs="Arial"/>
          <w:sz w:val="20"/>
          <w:szCs w:val="20"/>
          <w:u w:val="single"/>
        </w:rPr>
        <w:t xml:space="preserve">finish </w:t>
      </w:r>
      <w:r w:rsidRPr="007D7F3E">
        <w:rPr>
          <w:rFonts w:ascii="Arial" w:eastAsia="Times New Roman" w:hAnsi="Arial" w:cs="Arial"/>
          <w:b/>
          <w:strike/>
          <w:sz w:val="20"/>
          <w:szCs w:val="20"/>
          <w:u w:val="single"/>
        </w:rPr>
        <w:t>or orientation</w:t>
      </w:r>
      <w:r w:rsidRPr="007D7F3E">
        <w:rPr>
          <w:rFonts w:ascii="Arial" w:eastAsia="Times New Roman" w:hAnsi="Arial" w:cs="Arial"/>
          <w:b/>
          <w:i/>
          <w:sz w:val="20"/>
          <w:szCs w:val="20"/>
          <w:u w:val="single"/>
        </w:rPr>
        <w:t xml:space="preserve"> </w:t>
      </w:r>
      <w:r w:rsidRPr="007D7F3E">
        <w:rPr>
          <w:rFonts w:ascii="Arial" w:eastAsia="Times New Roman" w:hAnsi="Arial" w:cs="Arial"/>
          <w:b/>
          <w:i/>
          <w:sz w:val="20"/>
          <w:szCs w:val="20"/>
          <w:highlight w:val="yellow"/>
          <w:u w:val="single"/>
        </w:rPr>
        <w:t>for at least one story</w:t>
      </w:r>
      <w:r w:rsidRPr="007D7F3E">
        <w:rPr>
          <w:rFonts w:ascii="Arial" w:eastAsia="Times New Roman" w:hAnsi="Arial" w:cs="Arial"/>
          <w:sz w:val="20"/>
          <w:szCs w:val="20"/>
          <w:highlight w:val="yellow"/>
          <w:u w:val="single"/>
        </w:rPr>
        <w:t>;</w:t>
      </w:r>
    </w:p>
    <w:p w:rsidR="00A666EF" w:rsidRPr="007D7F3E" w:rsidRDefault="00A666EF" w:rsidP="00A666EF">
      <w:pPr>
        <w:tabs>
          <w:tab w:val="left" w:pos="360"/>
          <w:tab w:val="left" w:pos="720"/>
          <w:tab w:val="left" w:pos="1080"/>
          <w:tab w:val="left" w:pos="1440"/>
        </w:tabs>
        <w:spacing w:line="240" w:lineRule="auto"/>
        <w:ind w:left="1440" w:hanging="360"/>
        <w:textAlignment w:val="baseline"/>
        <w:rPr>
          <w:rFonts w:ascii="Arial" w:eastAsia="Times New Roman" w:hAnsi="Arial" w:cs="Arial"/>
          <w:color w:val="000000"/>
          <w:sz w:val="20"/>
          <w:szCs w:val="20"/>
          <w:u w:val="single"/>
        </w:rPr>
      </w:pPr>
      <w:r w:rsidRPr="007D7F3E">
        <w:rPr>
          <w:rFonts w:ascii="Arial" w:eastAsia="Times New Roman" w:hAnsi="Arial" w:cs="Arial"/>
          <w:sz w:val="20"/>
          <w:szCs w:val="20"/>
          <w:u w:val="single"/>
        </w:rPr>
        <w:t>4.</w:t>
      </w:r>
      <w:r w:rsidRPr="007D7F3E">
        <w:rPr>
          <w:rFonts w:ascii="Arial" w:eastAsia="Times New Roman" w:hAnsi="Arial" w:cs="Arial"/>
          <w:sz w:val="20"/>
          <w:szCs w:val="20"/>
          <w:u w:val="single"/>
        </w:rPr>
        <w:tab/>
        <w:t>A minimum of twenty percent (20%) of the ground floor building face shall be transparent glass, including windows and doors.</w:t>
      </w:r>
    </w:p>
    <w:p w:rsidR="00A666EF" w:rsidRPr="007D7F3E" w:rsidRDefault="00A666EF" w:rsidP="00A666EF">
      <w:pPr>
        <w:tabs>
          <w:tab w:val="left" w:pos="720"/>
          <w:tab w:val="left" w:pos="1080"/>
          <w:tab w:val="left" w:pos="1440"/>
        </w:tabs>
        <w:spacing w:line="240" w:lineRule="auto"/>
        <w:ind w:left="720" w:hanging="342"/>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(3)</w:t>
      </w:r>
      <w:r w:rsidRPr="007D7F3E">
        <w:rPr>
          <w:rFonts w:ascii="Arial" w:eastAsia="Times New Roman" w:hAnsi="Arial" w:cs="Arial"/>
          <w:color w:val="000000"/>
          <w:sz w:val="20"/>
          <w:szCs w:val="20"/>
        </w:rPr>
        <w:tab/>
        <w:t>The primary wall plane shall provide at least one of the following features at ground level:</w:t>
      </w:r>
    </w:p>
    <w:p w:rsidR="00A666EF" w:rsidRPr="007D7F3E" w:rsidRDefault="00A666EF" w:rsidP="00A666EF">
      <w:pPr>
        <w:tabs>
          <w:tab w:val="left" w:pos="1080"/>
          <w:tab w:val="left" w:pos="1440"/>
        </w:tabs>
        <w:spacing w:line="240" w:lineRule="auto"/>
        <w:ind w:left="1080" w:hanging="360"/>
        <w:textAlignment w:val="baseline"/>
        <w:rPr>
          <w:rFonts w:ascii="Arial" w:eastAsia="Times New Roman" w:hAnsi="Arial" w:cs="Arial"/>
          <w:color w:val="000000"/>
          <w:sz w:val="20"/>
          <w:szCs w:val="20"/>
        </w:rPr>
      </w:pPr>
      <w:proofErr w:type="gramStart"/>
      <w:r w:rsidRPr="007D7F3E">
        <w:rPr>
          <w:rFonts w:ascii="Arial" w:eastAsia="Times New Roman" w:hAnsi="Arial" w:cs="Arial"/>
          <w:color w:val="000000"/>
          <w:sz w:val="20"/>
          <w:szCs w:val="20"/>
        </w:rPr>
        <w:t>a.</w:t>
      </w:r>
      <w:r w:rsidRPr="007D7F3E">
        <w:rPr>
          <w:rFonts w:ascii="Arial" w:eastAsia="Times New Roman" w:hAnsi="Arial" w:cs="Arial"/>
          <w:color w:val="000000"/>
          <w:sz w:val="20"/>
          <w:szCs w:val="20"/>
        </w:rPr>
        <w:tab/>
        <w:t>A balcony at least 4’ x 5’.</w:t>
      </w:r>
      <w:proofErr w:type="gramEnd"/>
    </w:p>
    <w:p w:rsidR="00A666EF" w:rsidRPr="007D7F3E" w:rsidRDefault="00A666EF" w:rsidP="00A666EF">
      <w:pPr>
        <w:tabs>
          <w:tab w:val="left" w:pos="1080"/>
          <w:tab w:val="left" w:pos="1440"/>
        </w:tabs>
        <w:spacing w:line="240" w:lineRule="auto"/>
        <w:ind w:left="1080" w:hanging="360"/>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b.</w:t>
      </w:r>
      <w:r w:rsidRPr="007D7F3E">
        <w:rPr>
          <w:rFonts w:ascii="Arial" w:eastAsia="Times New Roman" w:hAnsi="Arial" w:cs="Arial"/>
          <w:color w:val="000000"/>
          <w:sz w:val="20"/>
          <w:szCs w:val="20"/>
        </w:rPr>
        <w:tab/>
        <w:t>A bay window with at least a one-foot offset, containing a minimum of twenty (20) square feet.</w:t>
      </w:r>
    </w:p>
    <w:p w:rsidR="00A666EF" w:rsidRPr="007D7F3E" w:rsidRDefault="00A666EF" w:rsidP="00A666EF">
      <w:pPr>
        <w:tabs>
          <w:tab w:val="left" w:pos="1080"/>
          <w:tab w:val="left" w:pos="1440"/>
        </w:tabs>
        <w:spacing w:line="240" w:lineRule="auto"/>
        <w:ind w:left="1080" w:hanging="360"/>
        <w:textAlignment w:val="baseline"/>
        <w:rPr>
          <w:rFonts w:ascii="Arial" w:eastAsia="Times New Roman" w:hAnsi="Arial" w:cs="Arial"/>
          <w:color w:val="000000"/>
          <w:sz w:val="20"/>
          <w:szCs w:val="20"/>
        </w:rPr>
      </w:pPr>
      <w:proofErr w:type="gramStart"/>
      <w:r w:rsidRPr="007D7F3E">
        <w:rPr>
          <w:rFonts w:ascii="Arial" w:eastAsia="Times New Roman" w:hAnsi="Arial" w:cs="Arial"/>
          <w:color w:val="000000"/>
          <w:sz w:val="20"/>
          <w:szCs w:val="20"/>
        </w:rPr>
        <w:t>c.</w:t>
      </w:r>
      <w:r w:rsidRPr="007D7F3E">
        <w:rPr>
          <w:rFonts w:ascii="Arial" w:eastAsia="Times New Roman" w:hAnsi="Arial" w:cs="Arial"/>
          <w:color w:val="000000"/>
          <w:sz w:val="20"/>
          <w:szCs w:val="20"/>
        </w:rPr>
        <w:tab/>
        <w:t>A covered entrance at least 3’ x 3’.</w:t>
      </w:r>
      <w:proofErr w:type="gramEnd"/>
    </w:p>
    <w:p w:rsidR="00A666EF" w:rsidRPr="007D7F3E" w:rsidRDefault="00A666EF" w:rsidP="00A666EF">
      <w:pPr>
        <w:tabs>
          <w:tab w:val="left" w:pos="1080"/>
          <w:tab w:val="left" w:pos="1440"/>
        </w:tabs>
        <w:spacing w:line="240" w:lineRule="auto"/>
        <w:ind w:left="1080" w:hanging="360"/>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d.</w:t>
      </w:r>
      <w:r w:rsidRPr="007D7F3E">
        <w:rPr>
          <w:rFonts w:ascii="Arial" w:eastAsia="Times New Roman" w:hAnsi="Arial" w:cs="Arial"/>
          <w:color w:val="000000"/>
          <w:sz w:val="20"/>
          <w:szCs w:val="20"/>
        </w:rPr>
        <w:tab/>
        <w:t>A porch at least 4’ x 6’, with a floor at least twelve (12) inches above grade.</w:t>
      </w:r>
    </w:p>
    <w:p w:rsidR="00A666EF" w:rsidRPr="007D7F3E" w:rsidRDefault="00A666EF" w:rsidP="00A666EF">
      <w:pPr>
        <w:tabs>
          <w:tab w:val="left" w:pos="1080"/>
          <w:tab w:val="left" w:pos="1440"/>
        </w:tabs>
        <w:spacing w:line="240" w:lineRule="auto"/>
        <w:ind w:left="1080" w:hanging="360"/>
        <w:textAlignment w:val="baseline"/>
        <w:rPr>
          <w:rFonts w:ascii="Arial" w:eastAsia="Times New Roman" w:hAnsi="Arial" w:cs="Arial"/>
          <w:color w:val="000000"/>
          <w:sz w:val="20"/>
          <w:szCs w:val="20"/>
        </w:rPr>
      </w:pPr>
      <w:proofErr w:type="gramStart"/>
      <w:r w:rsidRPr="007D7F3E">
        <w:rPr>
          <w:rFonts w:ascii="Arial" w:eastAsia="Times New Roman" w:hAnsi="Arial" w:cs="Arial"/>
          <w:color w:val="000000"/>
          <w:sz w:val="20"/>
          <w:szCs w:val="20"/>
          <w:u w:val="single"/>
        </w:rPr>
        <w:t>e.</w:t>
      </w:r>
      <w:r w:rsidRPr="007D7F3E">
        <w:rPr>
          <w:rFonts w:ascii="Arial" w:eastAsia="Times New Roman" w:hAnsi="Arial" w:cs="Arial"/>
          <w:color w:val="000000"/>
          <w:sz w:val="20"/>
          <w:szCs w:val="20"/>
          <w:u w:val="single"/>
        </w:rPr>
        <w:tab/>
        <w:t>A recessed entrance at least 3’ x 5’.</w:t>
      </w:r>
      <w:proofErr w:type="gramEnd"/>
    </w:p>
    <w:p w:rsidR="00A666EF" w:rsidRPr="007D7F3E" w:rsidRDefault="00A666EF" w:rsidP="00A666EF">
      <w:pPr>
        <w:tabs>
          <w:tab w:val="left" w:pos="720"/>
          <w:tab w:val="left" w:pos="900"/>
          <w:tab w:val="left" w:pos="1080"/>
          <w:tab w:val="left" w:pos="1440"/>
        </w:tabs>
        <w:spacing w:line="240" w:lineRule="auto"/>
        <w:ind w:left="720" w:hanging="342"/>
        <w:textAlignment w:val="baseline"/>
        <w:rPr>
          <w:rFonts w:ascii="Arial" w:eastAsia="Times New Roman" w:hAnsi="Arial" w:cs="Arial"/>
          <w:color w:val="000000"/>
          <w:sz w:val="20"/>
          <w:szCs w:val="20"/>
        </w:rPr>
      </w:pPr>
      <w:r w:rsidRPr="007D7F3E">
        <w:rPr>
          <w:rFonts w:ascii="Arial" w:eastAsia="Times New Roman" w:hAnsi="Arial" w:cs="Arial"/>
          <w:color w:val="000000"/>
          <w:sz w:val="20"/>
          <w:szCs w:val="20"/>
        </w:rPr>
        <w:t>(4) At least ten percent (10%) of any building face shall be transparent glass, including windows and doors.</w:t>
      </w:r>
    </w:p>
    <w:sectPr w:rsidR="00A666EF" w:rsidRPr="007D7F3E" w:rsidSect="00BE7483">
      <w:footerReference w:type="default" r:id="rId7"/>
      <w:pgSz w:w="12240" w:h="15840"/>
      <w:pgMar w:top="1080" w:right="1080" w:bottom="1080" w:left="1080"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83" w:rsidRDefault="00BE7483" w:rsidP="00BE7483">
      <w:pPr>
        <w:spacing w:line="240" w:lineRule="auto"/>
      </w:pPr>
      <w:r>
        <w:separator/>
      </w:r>
    </w:p>
  </w:endnote>
  <w:endnote w:type="continuationSeparator" w:id="1">
    <w:p w:rsidR="00BE7483" w:rsidRDefault="00BE7483" w:rsidP="00BE7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83" w:rsidRPr="00BE7483" w:rsidRDefault="00BE7483">
    <w:pPr>
      <w:pStyle w:val="Footer"/>
      <w:rPr>
        <w:rFonts w:ascii="Arial" w:hAnsi="Arial" w:cs="Arial"/>
        <w:sz w:val="16"/>
        <w:szCs w:val="16"/>
      </w:rPr>
    </w:pPr>
    <w:r w:rsidRPr="00BE7483">
      <w:rPr>
        <w:rFonts w:ascii="Arial" w:hAnsi="Arial" w:cs="Arial"/>
        <w:sz w:val="16"/>
        <w:szCs w:val="16"/>
      </w:rPr>
      <w:t>Planning Services/Staff Reports/Revised Recommendations/2015/ZOTA 2015-4 rev.doc</w:t>
    </w:r>
  </w:p>
  <w:p w:rsidR="00BE7483" w:rsidRPr="00BE7483" w:rsidRDefault="00BE7483">
    <w:pPr>
      <w:pStyle w:val="Footer"/>
      <w:rPr>
        <w:rFonts w:ascii="Arial" w:hAnsi="Arial" w:cs="Arial"/>
        <w:sz w:val="16"/>
        <w:szCs w:val="16"/>
      </w:rPr>
    </w:pPr>
    <w:r w:rsidRPr="00BE7483">
      <w:rPr>
        <w:rFonts w:ascii="Arial" w:hAnsi="Arial" w:cs="Arial"/>
        <w:sz w:val="16"/>
        <w:szCs w:val="16"/>
      </w:rPr>
      <w:t>2/26/15</w:t>
    </w:r>
  </w:p>
  <w:p w:rsidR="00BE7483" w:rsidRPr="00BE7483" w:rsidRDefault="00BE7483">
    <w:pPr>
      <w:pStyle w:val="Footer"/>
      <w:rPr>
        <w:rFonts w:ascii="Arial" w:hAnsi="Arial" w:cs="Arial"/>
        <w:sz w:val="16"/>
        <w:szCs w:val="16"/>
      </w:rPr>
    </w:pPr>
    <w:r w:rsidRPr="00BE7483">
      <w:rPr>
        <w:rFonts w:ascii="Arial" w:hAnsi="Arial" w:cs="Arial"/>
        <w:sz w:val="16"/>
        <w:szCs w:val="16"/>
      </w:rPr>
      <w:t>TLW/BLW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83" w:rsidRDefault="00BE7483" w:rsidP="00BE7483">
      <w:pPr>
        <w:spacing w:line="240" w:lineRule="auto"/>
      </w:pPr>
      <w:r>
        <w:separator/>
      </w:r>
    </w:p>
  </w:footnote>
  <w:footnote w:type="continuationSeparator" w:id="1">
    <w:p w:rsidR="00BE7483" w:rsidRDefault="00BE7483" w:rsidP="00BE74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7BB"/>
    <w:multiLevelType w:val="multilevel"/>
    <w:tmpl w:val="65C46B16"/>
    <w:lvl w:ilvl="0">
      <w:start w:val="1"/>
      <w:numFmt w:val="decimal"/>
      <w:lvlText w:val="(%1)"/>
      <w:lvlJc w:val="left"/>
      <w:pPr>
        <w:tabs>
          <w:tab w:val="left" w:pos="360"/>
        </w:tabs>
        <w:ind w:left="720"/>
      </w:pPr>
      <w:rPr>
        <w:rFonts w:ascii="Arial" w:eastAsia="Times New Roman"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666EF"/>
    <w:rsid w:val="000A3706"/>
    <w:rsid w:val="00144A99"/>
    <w:rsid w:val="001838F1"/>
    <w:rsid w:val="00201897"/>
    <w:rsid w:val="00246420"/>
    <w:rsid w:val="003A3815"/>
    <w:rsid w:val="003A3CD2"/>
    <w:rsid w:val="00444CE6"/>
    <w:rsid w:val="005A57A1"/>
    <w:rsid w:val="005B70B1"/>
    <w:rsid w:val="00725C0A"/>
    <w:rsid w:val="007D7F3E"/>
    <w:rsid w:val="00A1321B"/>
    <w:rsid w:val="00A666EF"/>
    <w:rsid w:val="00B770BA"/>
    <w:rsid w:val="00BE7483"/>
    <w:rsid w:val="00C71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48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E7483"/>
  </w:style>
  <w:style w:type="paragraph" w:styleId="Footer">
    <w:name w:val="footer"/>
    <w:basedOn w:val="Normal"/>
    <w:link w:val="FooterChar"/>
    <w:uiPriority w:val="99"/>
    <w:unhideWhenUsed/>
    <w:rsid w:val="00BE7483"/>
    <w:pPr>
      <w:tabs>
        <w:tab w:val="center" w:pos="4680"/>
        <w:tab w:val="right" w:pos="9360"/>
      </w:tabs>
      <w:spacing w:line="240" w:lineRule="auto"/>
    </w:pPr>
  </w:style>
  <w:style w:type="character" w:customStyle="1" w:styleId="FooterChar">
    <w:name w:val="Footer Char"/>
    <w:basedOn w:val="DefaultParagraphFont"/>
    <w:link w:val="Footer"/>
    <w:uiPriority w:val="99"/>
    <w:rsid w:val="00BE7483"/>
  </w:style>
  <w:style w:type="paragraph" w:styleId="BalloonText">
    <w:name w:val="Balloon Text"/>
    <w:basedOn w:val="Normal"/>
    <w:link w:val="BalloonTextChar"/>
    <w:uiPriority w:val="99"/>
    <w:semiHidden/>
    <w:unhideWhenUsed/>
    <w:rsid w:val="00BE74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568</Words>
  <Characters>3243</Characters>
  <Application>Microsoft Office Word</Application>
  <DocSecurity>0</DocSecurity>
  <Lines>27</Lines>
  <Paragraphs>7</Paragraphs>
  <ScaleCrop>false</ScaleCrop>
  <Company>LFUCG</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Wade</dc:creator>
  <cp:lastModifiedBy>Traci Wade</cp:lastModifiedBy>
  <cp:revision>3</cp:revision>
  <cp:lastPrinted>2015-02-26T16:55:00Z</cp:lastPrinted>
  <dcterms:created xsi:type="dcterms:W3CDTF">2015-02-19T18:41:00Z</dcterms:created>
  <dcterms:modified xsi:type="dcterms:W3CDTF">2015-02-26T17:28:00Z</dcterms:modified>
</cp:coreProperties>
</file>